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398-НҚ от 02.11.2021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4D706B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423CCB">
        <w:rPr>
          <w:rFonts w:ascii="Times New Roman" w:hAnsi="Times New Roman" w:cs="Times New Roman"/>
          <w:sz w:val="28"/>
          <w:szCs w:val="28"/>
        </w:rPr>
        <w:t>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423CCB">
        <w:rPr>
          <w:rFonts w:ascii="Times New Roman" w:hAnsi="Times New Roman" w:cs="Times New Roman"/>
          <w:sz w:val="28"/>
          <w:szCs w:val="28"/>
        </w:rPr>
        <w:t>29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8948D3">
        <w:rPr>
          <w:rFonts w:ascii="Times New Roman" w:hAnsi="Times New Roman" w:cs="Times New Roman"/>
          <w:sz w:val="28"/>
          <w:szCs w:val="28"/>
        </w:rPr>
        <w:t xml:space="preserve">октября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423CCB">
        <w:rPr>
          <w:rFonts w:ascii="Times New Roman" w:hAnsi="Times New Roman" w:cs="Times New Roman"/>
          <w:sz w:val="28"/>
          <w:szCs w:val="28"/>
        </w:rPr>
        <w:t>40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5F72E9" w:rsidRPr="00423CCB" w:rsidRDefault="00423CCB" w:rsidP="00423C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3CCB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F72E9" w:rsidRPr="00423CCB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Pr="00423CCB">
        <w:rPr>
          <w:rFonts w:ascii="Times New Roman" w:hAnsi="Times New Roman" w:cs="Times New Roman"/>
          <w:sz w:val="28"/>
          <w:szCs w:val="28"/>
        </w:rPr>
        <w:t>Первая редакция</w:t>
      </w:r>
      <w:r w:rsidR="005F72E9" w:rsidRPr="00423CCB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423CCB" w:rsidRDefault="00423CCB" w:rsidP="00423C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3CCB">
        <w:rPr>
          <w:rFonts w:ascii="Times New Roman" w:hAnsi="Times New Roman" w:cs="Times New Roman"/>
          <w:sz w:val="28"/>
          <w:szCs w:val="28"/>
        </w:rPr>
        <w:t xml:space="preserve">- ГОСТ ISO 23443 «Смеси адаптированные для искусственного вскармливания детей раннего возраста и смеси для </w:t>
      </w:r>
      <w:proofErr w:type="spellStart"/>
      <w:r w:rsidRPr="00423CCB">
        <w:rPr>
          <w:rFonts w:ascii="Times New Roman" w:hAnsi="Times New Roman" w:cs="Times New Roman"/>
          <w:sz w:val="28"/>
          <w:szCs w:val="28"/>
        </w:rPr>
        <w:t>энтерального</w:t>
      </w:r>
      <w:proofErr w:type="spellEnd"/>
      <w:r w:rsidRPr="00423CCB">
        <w:rPr>
          <w:rFonts w:ascii="Times New Roman" w:hAnsi="Times New Roman" w:cs="Times New Roman"/>
          <w:sz w:val="28"/>
          <w:szCs w:val="28"/>
        </w:rPr>
        <w:t xml:space="preserve"> питания взрослых. Определение </w:t>
      </w:r>
      <w:proofErr w:type="gramStart"/>
      <w:r w:rsidRPr="00423CCB">
        <w:rPr>
          <w:rFonts w:ascii="Times New Roman" w:hAnsi="Times New Roman" w:cs="Times New Roman"/>
          <w:sz w:val="28"/>
          <w:szCs w:val="28"/>
        </w:rPr>
        <w:t>бета-каротина</w:t>
      </w:r>
      <w:proofErr w:type="gramEnd"/>
      <w:r w:rsidRPr="00423CC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23CCB">
        <w:rPr>
          <w:rFonts w:ascii="Times New Roman" w:hAnsi="Times New Roman" w:cs="Times New Roman"/>
          <w:sz w:val="28"/>
          <w:szCs w:val="28"/>
        </w:rPr>
        <w:t>ликопина</w:t>
      </w:r>
      <w:proofErr w:type="spellEnd"/>
      <w:r w:rsidRPr="00423CCB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423CCB">
        <w:rPr>
          <w:rFonts w:ascii="Times New Roman" w:hAnsi="Times New Roman" w:cs="Times New Roman"/>
          <w:sz w:val="28"/>
          <w:szCs w:val="28"/>
        </w:rPr>
        <w:t>лютеина</w:t>
      </w:r>
      <w:proofErr w:type="spellEnd"/>
      <w:r w:rsidRPr="00423CCB">
        <w:rPr>
          <w:rFonts w:ascii="Times New Roman" w:hAnsi="Times New Roman" w:cs="Times New Roman"/>
          <w:sz w:val="28"/>
          <w:szCs w:val="28"/>
        </w:rPr>
        <w:t xml:space="preserve"> с помощью </w:t>
      </w:r>
      <w:proofErr w:type="spellStart"/>
      <w:r w:rsidRPr="00423CCB">
        <w:rPr>
          <w:rFonts w:ascii="Times New Roman" w:hAnsi="Times New Roman" w:cs="Times New Roman"/>
          <w:sz w:val="28"/>
          <w:szCs w:val="28"/>
        </w:rPr>
        <w:t>ультравысокоэффективной</w:t>
      </w:r>
      <w:proofErr w:type="spellEnd"/>
      <w:r w:rsidRPr="00423CCB">
        <w:rPr>
          <w:rFonts w:ascii="Times New Roman" w:hAnsi="Times New Roman" w:cs="Times New Roman"/>
          <w:sz w:val="28"/>
          <w:szCs w:val="28"/>
        </w:rPr>
        <w:t xml:space="preserve"> жидкостной хроматографии»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23CCB" w:rsidRDefault="00423CCB" w:rsidP="00423C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23CCB">
        <w:rPr>
          <w:rFonts w:ascii="Times New Roman" w:hAnsi="Times New Roman" w:cs="Times New Roman"/>
          <w:sz w:val="28"/>
          <w:szCs w:val="28"/>
        </w:rPr>
        <w:t xml:space="preserve">ГОСТ «Изделия колбасные </w:t>
      </w:r>
      <w:proofErr w:type="spellStart"/>
      <w:r w:rsidRPr="00423CCB">
        <w:rPr>
          <w:rFonts w:ascii="Times New Roman" w:hAnsi="Times New Roman" w:cs="Times New Roman"/>
          <w:sz w:val="28"/>
          <w:szCs w:val="28"/>
        </w:rPr>
        <w:t>полукопченые</w:t>
      </w:r>
      <w:proofErr w:type="spellEnd"/>
      <w:r w:rsidRPr="00423CCB">
        <w:rPr>
          <w:rFonts w:ascii="Times New Roman" w:hAnsi="Times New Roman" w:cs="Times New Roman"/>
          <w:sz w:val="28"/>
          <w:szCs w:val="28"/>
        </w:rPr>
        <w:t xml:space="preserve"> из мяса птицы. Технические условия»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23CCB" w:rsidRDefault="00423CCB" w:rsidP="00423C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23CCB">
        <w:rPr>
          <w:rFonts w:ascii="Times New Roman" w:hAnsi="Times New Roman" w:cs="Times New Roman"/>
          <w:sz w:val="28"/>
          <w:szCs w:val="28"/>
        </w:rPr>
        <w:t>ГОСТ «Мясо и мясные продукты. Изделия национальные конские. Технические условия»</w:t>
      </w:r>
      <w:r w:rsidR="00581E80">
        <w:rPr>
          <w:rFonts w:ascii="Times New Roman" w:hAnsi="Times New Roman" w:cs="Times New Roman"/>
          <w:sz w:val="28"/>
          <w:szCs w:val="28"/>
        </w:rPr>
        <w:t>;</w:t>
      </w:r>
    </w:p>
    <w:p w:rsidR="00423CCB" w:rsidRDefault="00423CCB" w:rsidP="00423C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23CCB">
        <w:rPr>
          <w:rFonts w:ascii="Times New Roman" w:hAnsi="Times New Roman" w:cs="Times New Roman"/>
          <w:sz w:val="28"/>
          <w:szCs w:val="28"/>
        </w:rPr>
        <w:t xml:space="preserve">ГОСТ ISO 16266-2 «Качество воды. Обнаружение и подсчет </w:t>
      </w:r>
      <w:proofErr w:type="spellStart"/>
      <w:r w:rsidRPr="00423CCB">
        <w:rPr>
          <w:rFonts w:ascii="Times New Roman" w:hAnsi="Times New Roman" w:cs="Times New Roman"/>
          <w:sz w:val="28"/>
          <w:szCs w:val="28"/>
        </w:rPr>
        <w:t>Pseudomonas</w:t>
      </w:r>
      <w:proofErr w:type="spellEnd"/>
      <w:r w:rsidRPr="00423CC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23CCB">
        <w:rPr>
          <w:rFonts w:ascii="Times New Roman" w:hAnsi="Times New Roman" w:cs="Times New Roman"/>
          <w:sz w:val="28"/>
          <w:szCs w:val="28"/>
        </w:rPr>
        <w:t>aeruginosa</w:t>
      </w:r>
      <w:proofErr w:type="spellEnd"/>
      <w:r w:rsidRPr="00423CCB">
        <w:rPr>
          <w:rFonts w:ascii="Times New Roman" w:hAnsi="Times New Roman" w:cs="Times New Roman"/>
          <w:sz w:val="28"/>
          <w:szCs w:val="28"/>
        </w:rPr>
        <w:t>. Часть 2. Наиболее вероятный числовой метод»</w:t>
      </w:r>
    </w:p>
    <w:p w:rsidR="00D22905" w:rsidRDefault="00423CCB" w:rsidP="00423C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23CCB">
        <w:rPr>
          <w:rFonts w:ascii="Times New Roman" w:hAnsi="Times New Roman" w:cs="Times New Roman"/>
          <w:sz w:val="28"/>
          <w:szCs w:val="28"/>
        </w:rPr>
        <w:t>ГОСТ «Консервы мясные. Национальные блюда. Общие технические условия»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27236" w:rsidRDefault="00D22905" w:rsidP="00F272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22905">
        <w:rPr>
          <w:rFonts w:ascii="Times New Roman" w:hAnsi="Times New Roman" w:cs="Times New Roman"/>
          <w:sz w:val="28"/>
          <w:szCs w:val="28"/>
        </w:rPr>
        <w:t xml:space="preserve">ГОСТ Материалы текстильные. Количественный химический анализ. Часть 17. Смеси целлюлозных волокон и определенных волокон с </w:t>
      </w:r>
      <w:proofErr w:type="spellStart"/>
      <w:r w:rsidRPr="00D22905">
        <w:rPr>
          <w:rFonts w:ascii="Times New Roman" w:hAnsi="Times New Roman" w:cs="Times New Roman"/>
          <w:sz w:val="28"/>
          <w:szCs w:val="28"/>
        </w:rPr>
        <w:t>хлорофибрами</w:t>
      </w:r>
      <w:proofErr w:type="spellEnd"/>
      <w:r w:rsidRPr="00D22905">
        <w:rPr>
          <w:rFonts w:ascii="Times New Roman" w:hAnsi="Times New Roman" w:cs="Times New Roman"/>
          <w:sz w:val="28"/>
          <w:szCs w:val="28"/>
        </w:rPr>
        <w:t xml:space="preserve"> и некоторыми другими волокнами (метод с использованием концентрированной серной кислоты)</w:t>
      </w:r>
      <w:r w:rsidR="00EF21D9">
        <w:rPr>
          <w:rFonts w:ascii="Times New Roman" w:hAnsi="Times New Roman" w:cs="Times New Roman"/>
          <w:sz w:val="28"/>
          <w:szCs w:val="28"/>
        </w:rPr>
        <w:t>;</w:t>
      </w:r>
    </w:p>
    <w:p w:rsidR="00F27236" w:rsidRDefault="00F27236" w:rsidP="00423C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27236">
        <w:rPr>
          <w:rFonts w:ascii="Times New Roman" w:hAnsi="Times New Roman" w:cs="Times New Roman"/>
          <w:sz w:val="28"/>
          <w:szCs w:val="28"/>
        </w:rPr>
        <w:t>ГОСТ «Материалы текстильные. Количественный химический анализ. Часть 18. Смеси натурального шелкового волокна и шерстяного волокна или волокна из волос животных (метод с использованием серной кислоты)»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22905" w:rsidRDefault="00717ED8" w:rsidP="00423C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717ED8">
        <w:rPr>
          <w:rFonts w:ascii="Times New Roman" w:hAnsi="Times New Roman" w:cs="Times New Roman"/>
          <w:sz w:val="28"/>
          <w:szCs w:val="28"/>
        </w:rPr>
        <w:t>ГОСТ ISO 23560 «Мешки тканые полипропиленовые для упаковки сыпучих пищевых продуктов. Технические требования»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22905" w:rsidRDefault="00D22905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22905">
        <w:rPr>
          <w:rFonts w:ascii="Times New Roman" w:hAnsi="Times New Roman" w:cs="Times New Roman"/>
          <w:sz w:val="28"/>
          <w:szCs w:val="28"/>
        </w:rPr>
        <w:t>ГОСТ «Материалы текстильные. Количественный химический анализ. Часть 14. Смеси ацетата с другими волокнами (метод с использованием ледяной уксусной кислоты)»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22905" w:rsidRPr="00D22905" w:rsidRDefault="00D22905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22905">
        <w:rPr>
          <w:rFonts w:ascii="Times New Roman" w:hAnsi="Times New Roman" w:cs="Times New Roman"/>
          <w:sz w:val="28"/>
          <w:szCs w:val="28"/>
        </w:rPr>
        <w:t>ГОСТ «Материалы текстильные. Количественный химический анализ. Часть 15. Смеси джута с волокнами животного происхождения (метод определения содержание азота)».</w:t>
      </w:r>
    </w:p>
    <w:p w:rsidR="005F72E9" w:rsidRDefault="00717ED8" w:rsidP="005F72E9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5F72E9">
        <w:rPr>
          <w:rFonts w:ascii="Times New Roman" w:hAnsi="Times New Roman" w:cs="Times New Roman"/>
          <w:sz w:val="28"/>
          <w:szCs w:val="28"/>
        </w:rPr>
        <w:t xml:space="preserve">. </w:t>
      </w:r>
      <w:r w:rsidR="005F72E9" w:rsidRPr="000E6B2A">
        <w:rPr>
          <w:rFonts w:ascii="Times New Roman" w:eastAsia="Batang" w:hAnsi="Times New Roman" w:cs="Times New Roman"/>
          <w:sz w:val="28"/>
          <w:szCs w:val="28"/>
        </w:rPr>
        <w:t>Утвердить и ввести в действие с 1 июля 2022 года:</w:t>
      </w:r>
    </w:p>
    <w:p w:rsidR="00717ED8" w:rsidRPr="00EF21D9" w:rsidRDefault="00717ED8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1D9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EF21D9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EF21D9">
        <w:rPr>
          <w:rFonts w:ascii="Times New Roman" w:hAnsi="Times New Roman" w:cs="Times New Roman"/>
          <w:sz w:val="28"/>
          <w:szCs w:val="28"/>
        </w:rPr>
        <w:t xml:space="preserve"> РК «Удобрения жидкие азотные «КАС» (</w:t>
      </w:r>
      <w:proofErr w:type="spellStart"/>
      <w:r w:rsidRPr="00EF21D9">
        <w:rPr>
          <w:rFonts w:ascii="Times New Roman" w:hAnsi="Times New Roman" w:cs="Times New Roman"/>
          <w:sz w:val="28"/>
          <w:szCs w:val="28"/>
        </w:rPr>
        <w:t>карбамидо</w:t>
      </w:r>
      <w:proofErr w:type="spellEnd"/>
      <w:r w:rsidRPr="00EF21D9">
        <w:rPr>
          <w:rFonts w:ascii="Times New Roman" w:hAnsi="Times New Roman" w:cs="Times New Roman"/>
          <w:sz w:val="28"/>
          <w:szCs w:val="28"/>
        </w:rPr>
        <w:t>-аммиачные смеси). Технические условия»;</w:t>
      </w:r>
    </w:p>
    <w:p w:rsidR="00717ED8" w:rsidRPr="00717ED8" w:rsidRDefault="00717ED8" w:rsidP="00717E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7ED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717ED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717ED8">
        <w:rPr>
          <w:rFonts w:ascii="Times New Roman" w:hAnsi="Times New Roman" w:cs="Times New Roman"/>
          <w:sz w:val="28"/>
          <w:szCs w:val="28"/>
        </w:rPr>
        <w:t xml:space="preserve"> РК «Удобрение смешанное азотно-фосфорное. Технические условия»;</w:t>
      </w:r>
    </w:p>
    <w:p w:rsidR="00717ED8" w:rsidRDefault="00717ED8" w:rsidP="00717E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7ED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717ED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717ED8">
        <w:rPr>
          <w:rFonts w:ascii="Times New Roman" w:hAnsi="Times New Roman" w:cs="Times New Roman"/>
          <w:sz w:val="28"/>
          <w:szCs w:val="28"/>
        </w:rPr>
        <w:t xml:space="preserve"> РК «Дезинфицирующие средства. Кожный антисептик спиртос</w:t>
      </w:r>
      <w:r>
        <w:rPr>
          <w:rFonts w:ascii="Times New Roman" w:hAnsi="Times New Roman" w:cs="Times New Roman"/>
          <w:sz w:val="28"/>
          <w:szCs w:val="28"/>
        </w:rPr>
        <w:t>одержащий. Технические условия»;</w:t>
      </w:r>
    </w:p>
    <w:p w:rsidR="00581E80" w:rsidRDefault="00581E80" w:rsidP="00717E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581E80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581E80">
        <w:rPr>
          <w:rFonts w:ascii="Times New Roman" w:hAnsi="Times New Roman" w:cs="Times New Roman"/>
          <w:sz w:val="28"/>
          <w:szCs w:val="28"/>
        </w:rPr>
        <w:t xml:space="preserve"> РК «Корпоративное моделирование и архитектура. Требования к стандартным архитектурам и методологиям предприятия»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81E80" w:rsidRDefault="00717ED8" w:rsidP="00717E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581E80" w:rsidRPr="00581E80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581E80" w:rsidRPr="00581E80">
        <w:rPr>
          <w:rFonts w:ascii="Times New Roman" w:hAnsi="Times New Roman" w:cs="Times New Roman"/>
          <w:sz w:val="28"/>
          <w:szCs w:val="28"/>
        </w:rPr>
        <w:t xml:space="preserve"> РК «Контейнеры мусорные передвижные. Часть 1. Контейнеры двухколесные вместимостью до 400 дм3 для подъемных устрой</w:t>
      </w:r>
      <w:proofErr w:type="gramStart"/>
      <w:r w:rsidR="00581E80" w:rsidRPr="00581E80">
        <w:rPr>
          <w:rFonts w:ascii="Times New Roman" w:hAnsi="Times New Roman" w:cs="Times New Roman"/>
          <w:sz w:val="28"/>
          <w:szCs w:val="28"/>
        </w:rPr>
        <w:t>ств с гр</w:t>
      </w:r>
      <w:proofErr w:type="gramEnd"/>
      <w:r w:rsidR="00581E80" w:rsidRPr="00581E80">
        <w:rPr>
          <w:rFonts w:ascii="Times New Roman" w:hAnsi="Times New Roman" w:cs="Times New Roman"/>
          <w:sz w:val="28"/>
          <w:szCs w:val="28"/>
        </w:rPr>
        <w:t>ебенчатой системой захвата. Размеры и конструкция»;</w:t>
      </w:r>
    </w:p>
    <w:p w:rsidR="00581E80" w:rsidRDefault="00581E80" w:rsidP="00717E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1E80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581E80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581E80">
        <w:rPr>
          <w:rFonts w:ascii="Times New Roman" w:hAnsi="Times New Roman" w:cs="Times New Roman"/>
          <w:sz w:val="28"/>
          <w:szCs w:val="28"/>
        </w:rPr>
        <w:t xml:space="preserve"> РК «Контейнеры мусорные передвижные. Часть 4. Контейнеры четырехколесные вместимостью до 1 700 дм3 с плоскими крышками для подъемных устройств с </w:t>
      </w:r>
      <w:proofErr w:type="spellStart"/>
      <w:r w:rsidRPr="00581E80">
        <w:rPr>
          <w:rFonts w:ascii="Times New Roman" w:hAnsi="Times New Roman" w:cs="Times New Roman"/>
          <w:sz w:val="28"/>
          <w:szCs w:val="28"/>
        </w:rPr>
        <w:t>цапфовой</w:t>
      </w:r>
      <w:proofErr w:type="spellEnd"/>
      <w:r w:rsidRPr="00581E80">
        <w:rPr>
          <w:rFonts w:ascii="Times New Roman" w:hAnsi="Times New Roman" w:cs="Times New Roman"/>
          <w:sz w:val="28"/>
          <w:szCs w:val="28"/>
        </w:rPr>
        <w:t xml:space="preserve"> или BG - и/или гребенчатой системой захвата. Размеры и конструкция»;</w:t>
      </w:r>
    </w:p>
    <w:p w:rsidR="00717ED8" w:rsidRDefault="00581E80" w:rsidP="00717E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1E80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581E80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581E80">
        <w:rPr>
          <w:rFonts w:ascii="Times New Roman" w:hAnsi="Times New Roman" w:cs="Times New Roman"/>
          <w:sz w:val="28"/>
          <w:szCs w:val="28"/>
        </w:rPr>
        <w:t xml:space="preserve"> РК «Контейнеры мусорные передвижные. Часть 6: Требования безопасности и гигиены».</w:t>
      </w:r>
    </w:p>
    <w:p w:rsidR="009C10EB" w:rsidRDefault="00581E80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9C10EB">
        <w:rPr>
          <w:rFonts w:ascii="Times New Roman" w:hAnsi="Times New Roman" w:cs="Times New Roman"/>
          <w:sz w:val="28"/>
          <w:szCs w:val="28"/>
        </w:rPr>
        <w:t>. Отменить действие с 1 июля 2022 года:</w:t>
      </w:r>
    </w:p>
    <w:p w:rsidR="00581E80" w:rsidRPr="00581E80" w:rsidRDefault="009C10EB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581E80" w:rsidRPr="00581E80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581E80" w:rsidRPr="00581E80">
        <w:rPr>
          <w:rFonts w:ascii="Times New Roman" w:hAnsi="Times New Roman" w:cs="Times New Roman"/>
          <w:sz w:val="28"/>
          <w:szCs w:val="28"/>
        </w:rPr>
        <w:t xml:space="preserve"> РК ISO 15704-2016 «Промышленные автоматизированные системы. Требования к стандартным архитектурам и методологиям предприятия».</w:t>
      </w:r>
    </w:p>
    <w:p w:rsidR="00890F44" w:rsidRPr="00E70681" w:rsidRDefault="00581E80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4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E70681" w:rsidRDefault="00581E80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5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030C18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02.11.2021 12:13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02.11.2021 12:16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02.11.2021 12:24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3F81" w:rsidRDefault="00293F81" w:rsidP="00890F44">
      <w:pPr>
        <w:spacing w:after="0" w:line="240" w:lineRule="auto"/>
      </w:pPr>
      <w:r>
        <w:separator/>
      </w:r>
    </w:p>
  </w:endnote>
  <w:endnote w:type="continuationSeparator" w:id="0">
    <w:p w:rsidR="00293F81" w:rsidRDefault="00293F81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02.11.2021 18:07.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02.11.2021 18:07.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3F81" w:rsidRDefault="00293F81" w:rsidP="00890F44">
      <w:pPr>
        <w:spacing w:after="0" w:line="240" w:lineRule="auto"/>
      </w:pPr>
      <w:r>
        <w:separator/>
      </w:r>
    </w:p>
  </w:footnote>
  <w:footnote w:type="continuationSeparator" w:id="0">
    <w:p w:rsidR="00293F81" w:rsidRDefault="00293F81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7236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16044FF"/>
    <w:multiLevelType w:val="hybridMultilevel"/>
    <w:tmpl w:val="544AEB22"/>
    <w:lvl w:ilvl="0" w:tplc="FB72DF7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3"/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0E40D4"/>
    <w:rsid w:val="000E6B2A"/>
    <w:rsid w:val="001541D4"/>
    <w:rsid w:val="00162CA5"/>
    <w:rsid w:val="00187FBD"/>
    <w:rsid w:val="001F322E"/>
    <w:rsid w:val="002231D8"/>
    <w:rsid w:val="00225078"/>
    <w:rsid w:val="002421F5"/>
    <w:rsid w:val="00245824"/>
    <w:rsid w:val="00254FCC"/>
    <w:rsid w:val="002630D6"/>
    <w:rsid w:val="00293F81"/>
    <w:rsid w:val="00297210"/>
    <w:rsid w:val="002C2622"/>
    <w:rsid w:val="002D02DD"/>
    <w:rsid w:val="002E68F8"/>
    <w:rsid w:val="003062BB"/>
    <w:rsid w:val="0032067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23CCB"/>
    <w:rsid w:val="0044794B"/>
    <w:rsid w:val="00460AC9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1E80"/>
    <w:rsid w:val="00583A8A"/>
    <w:rsid w:val="005875B7"/>
    <w:rsid w:val="005A5A6D"/>
    <w:rsid w:val="005F3F99"/>
    <w:rsid w:val="005F72E9"/>
    <w:rsid w:val="005F7E60"/>
    <w:rsid w:val="006241B4"/>
    <w:rsid w:val="00630A46"/>
    <w:rsid w:val="0063118B"/>
    <w:rsid w:val="00660A03"/>
    <w:rsid w:val="006650BF"/>
    <w:rsid w:val="00676898"/>
    <w:rsid w:val="006C4A31"/>
    <w:rsid w:val="006D556B"/>
    <w:rsid w:val="006E72B4"/>
    <w:rsid w:val="006F351C"/>
    <w:rsid w:val="00717ED8"/>
    <w:rsid w:val="0074092C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900BF6"/>
    <w:rsid w:val="0094047C"/>
    <w:rsid w:val="00944E1E"/>
    <w:rsid w:val="00960E9C"/>
    <w:rsid w:val="009B0C83"/>
    <w:rsid w:val="009C10EB"/>
    <w:rsid w:val="009E183A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AE1B41"/>
    <w:rsid w:val="00B17499"/>
    <w:rsid w:val="00B42243"/>
    <w:rsid w:val="00B5654A"/>
    <w:rsid w:val="00B67AFA"/>
    <w:rsid w:val="00B954FB"/>
    <w:rsid w:val="00BD143D"/>
    <w:rsid w:val="00BE1A2A"/>
    <w:rsid w:val="00C11B01"/>
    <w:rsid w:val="00C13324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01265"/>
    <w:rsid w:val="00D22905"/>
    <w:rsid w:val="00D24D13"/>
    <w:rsid w:val="00D536C6"/>
    <w:rsid w:val="00DE1810"/>
    <w:rsid w:val="00DE5011"/>
    <w:rsid w:val="00DF22C4"/>
    <w:rsid w:val="00DF24BE"/>
    <w:rsid w:val="00E175D9"/>
    <w:rsid w:val="00E23A2D"/>
    <w:rsid w:val="00E67A63"/>
    <w:rsid w:val="00E70681"/>
    <w:rsid w:val="00E92E33"/>
    <w:rsid w:val="00EA6D10"/>
    <w:rsid w:val="00EB25FA"/>
    <w:rsid w:val="00EC79D4"/>
    <w:rsid w:val="00ED15F0"/>
    <w:rsid w:val="00EF21D9"/>
    <w:rsid w:val="00EF5FB3"/>
    <w:rsid w:val="00F17AF1"/>
    <w:rsid w:val="00F27236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layout">
    <w:name w:val="layout"/>
    <w:basedOn w:val="a0"/>
    <w:rsid w:val="00EF21D9"/>
  </w:style>
  <w:style w:type="paragraph" w:styleId="ae">
    <w:name w:val="Normal (Web)"/>
    <w:basedOn w:val="a"/>
    <w:uiPriority w:val="99"/>
    <w:semiHidden/>
    <w:unhideWhenUsed/>
    <w:rsid w:val="00F272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layout">
    <w:name w:val="layout"/>
    <w:basedOn w:val="a0"/>
    <w:rsid w:val="00EF21D9"/>
  </w:style>
  <w:style w:type="paragraph" w:styleId="ae">
    <w:name w:val="Normal (Web)"/>
    <w:basedOn w:val="a"/>
    <w:uiPriority w:val="99"/>
    <w:semiHidden/>
    <w:unhideWhenUsed/>
    <w:rsid w:val="00F272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988F8B-0398-45F4-8164-E2BDEE5AD7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543</TotalTime>
  <Pages>2</Pages>
  <Words>586</Words>
  <Characters>3345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41</cp:revision>
  <cp:lastPrinted>2021-10-25T04:27:00Z</cp:lastPrinted>
  <dcterms:created xsi:type="dcterms:W3CDTF">2021-07-28T11:22:00Z</dcterms:created>
  <dcterms:modified xsi:type="dcterms:W3CDTF">2021-11-02T05:46:00Z</dcterms:modified>
</cp:coreProperties>
</file>